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EFF5" w14:textId="64200D7D" w:rsidR="005C5A4A" w:rsidRPr="005C5A4A" w:rsidRDefault="005C5A4A" w:rsidP="007F74D1">
      <w:pPr>
        <w:spacing w:after="0" w:line="276" w:lineRule="auto"/>
        <w:jc w:val="center"/>
        <w:rPr>
          <w:b/>
          <w:bCs/>
        </w:rPr>
      </w:pPr>
      <w:r w:rsidRPr="005C5A4A">
        <w:rPr>
          <w:b/>
          <w:bCs/>
        </w:rPr>
        <w:t>Abstract Submission Guidelines</w:t>
      </w:r>
      <w:r w:rsidR="007F74D1">
        <w:rPr>
          <w:b/>
          <w:bCs/>
        </w:rPr>
        <w:t xml:space="preserve"> for TVA-IVC 2026</w:t>
      </w:r>
    </w:p>
    <w:p w14:paraId="024CD1E6" w14:textId="77777777" w:rsidR="005127BC" w:rsidRDefault="005127BC" w:rsidP="007F74D1">
      <w:pPr>
        <w:spacing w:after="0" w:line="276" w:lineRule="auto"/>
      </w:pPr>
    </w:p>
    <w:p w14:paraId="373CAED0" w14:textId="495F6009" w:rsidR="005C5A4A" w:rsidRDefault="005C5A4A" w:rsidP="007F74D1">
      <w:pPr>
        <w:spacing w:after="0" w:line="276" w:lineRule="auto"/>
      </w:pPr>
      <w:r w:rsidRPr="007F74D1">
        <w:rPr>
          <w:b/>
          <w:bCs/>
        </w:rPr>
        <w:t>GENERAL INFORMATION</w:t>
      </w:r>
      <w:r w:rsidR="007F74D1">
        <w:t xml:space="preserve">: </w:t>
      </w:r>
      <w:r>
        <w:t>The Scientific Committee of TVA-IVC 2026 invites submission of original research</w:t>
      </w:r>
      <w:r w:rsidR="007F74D1">
        <w:t xml:space="preserve">. </w:t>
      </w:r>
      <w:r w:rsidR="005127BC">
        <w:t>A</w:t>
      </w:r>
      <w:r>
        <w:t>bstracts on all aspects of vascular and endovascular surgery. Accepted abstracts will</w:t>
      </w:r>
      <w:r w:rsidR="007F74D1">
        <w:t xml:space="preserve"> </w:t>
      </w:r>
      <w:r>
        <w:t>be considered for oral or poster presentation during the conference (21–23 October</w:t>
      </w:r>
      <w:r w:rsidR="007F74D1">
        <w:t xml:space="preserve"> </w:t>
      </w:r>
      <w:r>
        <w:t>2026).</w:t>
      </w:r>
    </w:p>
    <w:p w14:paraId="2A8414C1" w14:textId="77777777" w:rsidR="007F74D1" w:rsidRDefault="007F74D1" w:rsidP="007F74D1">
      <w:pPr>
        <w:spacing w:after="0" w:line="276" w:lineRule="auto"/>
      </w:pPr>
    </w:p>
    <w:p w14:paraId="7A3F47E6" w14:textId="77777777" w:rsidR="007F74D1" w:rsidRPr="007F74D1" w:rsidRDefault="005C5A4A" w:rsidP="007F74D1">
      <w:pPr>
        <w:spacing w:after="0" w:line="276" w:lineRule="auto"/>
        <w:rPr>
          <w:b/>
          <w:bCs/>
        </w:rPr>
      </w:pPr>
      <w:r w:rsidRPr="007F74D1">
        <w:rPr>
          <w:b/>
          <w:bCs/>
        </w:rPr>
        <w:t xml:space="preserve">SUBMISSION DEADLINE </w:t>
      </w:r>
    </w:p>
    <w:p w14:paraId="2E0B26B9" w14:textId="281CF712" w:rsidR="005C5A4A" w:rsidRDefault="005C5A4A" w:rsidP="007F74D1">
      <w:pPr>
        <w:pStyle w:val="ListParagraph"/>
        <w:numPr>
          <w:ilvl w:val="0"/>
          <w:numId w:val="3"/>
        </w:numPr>
        <w:spacing w:after="0" w:line="276" w:lineRule="auto"/>
      </w:pPr>
      <w:r>
        <w:t>Abstract submission deadline: 31 August 2026</w:t>
      </w:r>
    </w:p>
    <w:p w14:paraId="7CD953C8" w14:textId="77777777" w:rsidR="005C5A4A" w:rsidRDefault="005C5A4A" w:rsidP="007F74D1">
      <w:pPr>
        <w:pStyle w:val="ListParagraph"/>
        <w:numPr>
          <w:ilvl w:val="0"/>
          <w:numId w:val="3"/>
        </w:numPr>
        <w:spacing w:after="0" w:line="276" w:lineRule="auto"/>
      </w:pPr>
      <w:r>
        <w:t>Notification of acceptance: 15 September 2026</w:t>
      </w:r>
    </w:p>
    <w:p w14:paraId="387011EC" w14:textId="77777777" w:rsidR="005C5A4A" w:rsidRDefault="005C5A4A" w:rsidP="007F74D1">
      <w:pPr>
        <w:pStyle w:val="ListParagraph"/>
        <w:numPr>
          <w:ilvl w:val="0"/>
          <w:numId w:val="3"/>
        </w:numPr>
        <w:spacing w:after="0" w:line="276" w:lineRule="auto"/>
      </w:pPr>
      <w:r>
        <w:t>Submission portal: https://thaivasc2026.org</w:t>
      </w:r>
    </w:p>
    <w:p w14:paraId="1FE542AA" w14:textId="77777777" w:rsidR="005127BC" w:rsidRDefault="005127BC" w:rsidP="007F74D1">
      <w:pPr>
        <w:spacing w:after="0" w:line="276" w:lineRule="auto"/>
        <w:rPr>
          <w:b/>
          <w:bCs/>
        </w:rPr>
      </w:pPr>
    </w:p>
    <w:p w14:paraId="2D5FDA57" w14:textId="77777777" w:rsidR="005127BC" w:rsidRDefault="005C5A4A" w:rsidP="007F74D1">
      <w:pPr>
        <w:spacing w:after="0" w:line="276" w:lineRule="auto"/>
        <w:rPr>
          <w:b/>
          <w:bCs/>
        </w:rPr>
      </w:pPr>
      <w:r w:rsidRPr="005C5A4A">
        <w:rPr>
          <w:b/>
          <w:bCs/>
        </w:rPr>
        <w:t xml:space="preserve">TOPICS OF INTEREST </w:t>
      </w:r>
    </w:p>
    <w:p w14:paraId="3E6C64B9" w14:textId="23F70BE5" w:rsidR="005C5A4A" w:rsidRPr="005127BC" w:rsidRDefault="005C5A4A" w:rsidP="001C3907">
      <w:pPr>
        <w:pStyle w:val="ListParagraph"/>
        <w:numPr>
          <w:ilvl w:val="0"/>
          <w:numId w:val="7"/>
        </w:numPr>
        <w:spacing w:after="0" w:line="276" w:lineRule="auto"/>
      </w:pPr>
      <w:r w:rsidRPr="005127BC">
        <w:t>Peripheral Arterial Disease (PAD) — medical</w:t>
      </w:r>
      <w:r w:rsidR="005127BC">
        <w:t>, surgical</w:t>
      </w:r>
      <w:r w:rsidRPr="005127BC">
        <w:t xml:space="preserve"> and endovascular management</w:t>
      </w:r>
    </w:p>
    <w:p w14:paraId="5F60ECD0" w14:textId="3CB9E96D" w:rsidR="005C5A4A" w:rsidRDefault="005C5A4A" w:rsidP="001C3907">
      <w:pPr>
        <w:pStyle w:val="ListParagraph"/>
        <w:numPr>
          <w:ilvl w:val="0"/>
          <w:numId w:val="7"/>
        </w:numPr>
        <w:spacing w:after="0" w:line="276" w:lineRule="auto"/>
      </w:pPr>
      <w:r>
        <w:t>Aortic Disease — EVAR, TEVAR, open aortic repair</w:t>
      </w:r>
    </w:p>
    <w:p w14:paraId="2469DF13" w14:textId="255F86B3" w:rsidR="005C5A4A" w:rsidRDefault="005C5A4A" w:rsidP="001C3907">
      <w:pPr>
        <w:pStyle w:val="ListParagraph"/>
        <w:numPr>
          <w:ilvl w:val="0"/>
          <w:numId w:val="7"/>
        </w:numPr>
        <w:spacing w:after="0" w:line="276" w:lineRule="auto"/>
      </w:pPr>
      <w:r>
        <w:t>Venous Disease — varicose veins, DVT, chronic venous insufficiency</w:t>
      </w:r>
    </w:p>
    <w:p w14:paraId="0C9FAAE1" w14:textId="1C6D2682" w:rsidR="005C5A4A" w:rsidRDefault="005C5A4A" w:rsidP="001C3907">
      <w:pPr>
        <w:pStyle w:val="ListParagraph"/>
        <w:numPr>
          <w:ilvl w:val="0"/>
          <w:numId w:val="7"/>
        </w:numPr>
        <w:spacing w:after="0" w:line="276" w:lineRule="auto"/>
      </w:pPr>
      <w:r>
        <w:t xml:space="preserve">Vascular Access — dialysis access, </w:t>
      </w:r>
      <w:r w:rsidR="005127BC">
        <w:t>tunneled</w:t>
      </w:r>
      <w:r>
        <w:t xml:space="preserve"> catheters</w:t>
      </w:r>
    </w:p>
    <w:p w14:paraId="646B3E72" w14:textId="22659D10" w:rsidR="005C5A4A" w:rsidRDefault="005C5A4A" w:rsidP="001C3907">
      <w:pPr>
        <w:pStyle w:val="ListParagraph"/>
        <w:numPr>
          <w:ilvl w:val="0"/>
          <w:numId w:val="7"/>
        </w:numPr>
        <w:spacing w:after="0" w:line="276" w:lineRule="auto"/>
      </w:pPr>
      <w:r>
        <w:t>Carotid and Cerebrovascular Disease</w:t>
      </w:r>
    </w:p>
    <w:p w14:paraId="01478AE9" w14:textId="49043F89" w:rsidR="005C5A4A" w:rsidRDefault="005C5A4A" w:rsidP="001C3907">
      <w:pPr>
        <w:pStyle w:val="ListParagraph"/>
        <w:numPr>
          <w:ilvl w:val="0"/>
          <w:numId w:val="7"/>
        </w:numPr>
        <w:spacing w:after="0" w:line="276" w:lineRule="auto"/>
      </w:pPr>
      <w:r>
        <w:t>Diabetic Foot and Wound Care</w:t>
      </w:r>
    </w:p>
    <w:p w14:paraId="30A8CAE9" w14:textId="28B78B1F" w:rsidR="005C5A4A" w:rsidRDefault="005C5A4A" w:rsidP="001C3907">
      <w:pPr>
        <w:pStyle w:val="ListParagraph"/>
        <w:numPr>
          <w:ilvl w:val="0"/>
          <w:numId w:val="7"/>
        </w:numPr>
        <w:spacing w:after="0" w:line="276" w:lineRule="auto"/>
      </w:pPr>
      <w:r>
        <w:t>Innovation and Technology in Vascular Surgery</w:t>
      </w:r>
    </w:p>
    <w:p w14:paraId="567D2450" w14:textId="57CB0FA9" w:rsidR="005C5A4A" w:rsidRDefault="005C5A4A" w:rsidP="001C3907">
      <w:pPr>
        <w:pStyle w:val="ListParagraph"/>
        <w:numPr>
          <w:ilvl w:val="0"/>
          <w:numId w:val="7"/>
        </w:numPr>
        <w:spacing w:after="0" w:line="276" w:lineRule="auto"/>
      </w:pPr>
      <w:r>
        <w:t>Basic Science and Translational Research</w:t>
      </w:r>
      <w:r w:rsidR="005127BC">
        <w:t xml:space="preserve"> in Vascular disease</w:t>
      </w:r>
    </w:p>
    <w:p w14:paraId="710EF930" w14:textId="77777777" w:rsidR="005127BC" w:rsidRDefault="005127BC" w:rsidP="007F74D1">
      <w:pPr>
        <w:spacing w:after="0" w:line="276" w:lineRule="auto"/>
      </w:pPr>
    </w:p>
    <w:p w14:paraId="788BAAEA" w14:textId="77777777" w:rsidR="007F74D1" w:rsidRDefault="007F74D1" w:rsidP="007F74D1">
      <w:pPr>
        <w:spacing w:after="0" w:line="276" w:lineRule="auto"/>
        <w:rPr>
          <w:b/>
          <w:bCs/>
        </w:rPr>
      </w:pPr>
    </w:p>
    <w:p w14:paraId="19E6E3F9" w14:textId="2869A92B" w:rsidR="005C5A4A" w:rsidRPr="005C5A4A" w:rsidRDefault="005C5A4A" w:rsidP="007F74D1">
      <w:pPr>
        <w:spacing w:after="0" w:line="276" w:lineRule="auto"/>
        <w:rPr>
          <w:b/>
          <w:bCs/>
        </w:rPr>
      </w:pPr>
      <w:r w:rsidRPr="005C5A4A">
        <w:rPr>
          <w:b/>
          <w:bCs/>
        </w:rPr>
        <w:t>FORMAT REQUIREMENTS Word limit: 300 words maximum (excluding title and authors)</w:t>
      </w:r>
    </w:p>
    <w:p w14:paraId="49C48D97" w14:textId="5122731D" w:rsidR="005C5A4A" w:rsidRPr="005C5A4A" w:rsidRDefault="007F74D1" w:rsidP="007F74D1">
      <w:pPr>
        <w:spacing w:after="0" w:line="276" w:lineRule="auto"/>
        <w:rPr>
          <w:b/>
          <w:bCs/>
        </w:rPr>
      </w:pPr>
      <w:r>
        <w:rPr>
          <w:b/>
          <w:bCs/>
        </w:rPr>
        <w:t>LANGUAGE</w:t>
      </w:r>
      <w:r w:rsidR="005C5A4A" w:rsidRPr="005C5A4A">
        <w:rPr>
          <w:b/>
          <w:bCs/>
        </w:rPr>
        <w:t>: English</w:t>
      </w:r>
    </w:p>
    <w:p w14:paraId="2EBE55CF" w14:textId="77777777" w:rsidR="005127BC" w:rsidRDefault="005127BC" w:rsidP="007F74D1">
      <w:pPr>
        <w:spacing w:after="0" w:line="276" w:lineRule="auto"/>
      </w:pPr>
    </w:p>
    <w:p w14:paraId="07811BED" w14:textId="1105CE9E" w:rsidR="005127BC" w:rsidRDefault="007F74D1" w:rsidP="007F74D1">
      <w:pPr>
        <w:spacing w:after="0" w:line="276" w:lineRule="auto"/>
      </w:pPr>
      <w:r w:rsidRPr="007F74D1">
        <w:rPr>
          <w:b/>
          <w:bCs/>
        </w:rPr>
        <w:t>STRUCTURE</w:t>
      </w:r>
      <w:r w:rsidR="005C5A4A" w:rsidRPr="007F74D1">
        <w:rPr>
          <w:b/>
          <w:bCs/>
        </w:rPr>
        <w:t>:</w:t>
      </w:r>
      <w:r w:rsidR="005C5A4A">
        <w:t xml:space="preserve"> </w:t>
      </w:r>
      <w:r w:rsidR="007F2D22">
        <w:t xml:space="preserve">Please use </w:t>
      </w:r>
      <w:r w:rsidRPr="00035640">
        <w:rPr>
          <w:b/>
          <w:bCs/>
        </w:rPr>
        <w:t>“</w:t>
      </w:r>
      <w:r w:rsidRPr="00035640">
        <w:rPr>
          <w:b/>
          <w:bCs/>
          <w:u w:val="single"/>
        </w:rPr>
        <w:t xml:space="preserve">TVA-IVC 2026 </w:t>
      </w:r>
      <w:r w:rsidR="007F2D22" w:rsidRPr="00035640">
        <w:rPr>
          <w:b/>
          <w:bCs/>
          <w:u w:val="single"/>
        </w:rPr>
        <w:t>abstract template</w:t>
      </w:r>
      <w:r w:rsidRPr="00035640">
        <w:rPr>
          <w:b/>
          <w:bCs/>
        </w:rPr>
        <w:t xml:space="preserve">” </w:t>
      </w:r>
      <w:r w:rsidR="00035640" w:rsidRPr="00035640">
        <w:rPr>
          <w:b/>
          <w:bCs/>
        </w:rPr>
        <w:t>[SEE PAGE 3]</w:t>
      </w:r>
    </w:p>
    <w:p w14:paraId="175A69F6" w14:textId="6B8C2866" w:rsidR="007F2D22" w:rsidRPr="007F2D22" w:rsidRDefault="007F2D22" w:rsidP="007F74D1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  <w:szCs w:val="24"/>
        </w:rPr>
      </w:pPr>
      <w:r w:rsidRPr="007F2D22">
        <w:rPr>
          <w:color w:val="000000" w:themeColor="text1"/>
          <w:szCs w:val="24"/>
        </w:rPr>
        <w:t xml:space="preserve">For </w:t>
      </w:r>
      <w:r w:rsidRPr="007F2D22">
        <w:rPr>
          <w:rFonts w:cstheme="minorHAnsi"/>
          <w:color w:val="000000" w:themeColor="text1"/>
          <w:szCs w:val="24"/>
        </w:rPr>
        <w:t xml:space="preserve">Original Research, </w:t>
      </w:r>
      <w:r>
        <w:rPr>
          <w:rFonts w:cstheme="minorHAnsi"/>
          <w:color w:val="000000" w:themeColor="text1"/>
          <w:szCs w:val="24"/>
        </w:rPr>
        <w:t>th</w:t>
      </w:r>
      <w:r w:rsidRPr="007F2D22">
        <w:rPr>
          <w:rFonts w:cstheme="minorHAnsi"/>
          <w:color w:val="000000" w:themeColor="text1"/>
          <w:szCs w:val="24"/>
        </w:rPr>
        <w:t>e abstract must be structured into separate sections:</w:t>
      </w:r>
      <w:r>
        <w:rPr>
          <w:rFonts w:cstheme="minorHAnsi"/>
          <w:color w:val="000000" w:themeColor="text1"/>
          <w:szCs w:val="24"/>
        </w:rPr>
        <w:t xml:space="preserve"> (1) </w:t>
      </w:r>
      <w:r w:rsidRPr="007F2D22">
        <w:rPr>
          <w:rFonts w:cstheme="minorHAnsi"/>
          <w:color w:val="000000" w:themeColor="text1"/>
          <w:szCs w:val="24"/>
        </w:rPr>
        <w:t xml:space="preserve">Background </w:t>
      </w:r>
      <w:r>
        <w:rPr>
          <w:rFonts w:cstheme="minorHAnsi"/>
          <w:color w:val="000000" w:themeColor="text1"/>
          <w:szCs w:val="24"/>
        </w:rPr>
        <w:t>–</w:t>
      </w:r>
      <w:r w:rsidRPr="007F2D22">
        <w:rPr>
          <w:rFonts w:cstheme="minorHAnsi"/>
          <w:color w:val="000000" w:themeColor="text1"/>
          <w:szCs w:val="24"/>
        </w:rPr>
        <w:t xml:space="preserve"> </w:t>
      </w:r>
      <w:r>
        <w:rPr>
          <w:rFonts w:cstheme="minorHAnsi"/>
          <w:color w:val="000000" w:themeColor="text1"/>
          <w:szCs w:val="24"/>
        </w:rPr>
        <w:t xml:space="preserve">(2) </w:t>
      </w:r>
      <w:r w:rsidRPr="007F2D22">
        <w:rPr>
          <w:rFonts w:cstheme="minorHAnsi"/>
          <w:color w:val="000000" w:themeColor="text1"/>
          <w:szCs w:val="24"/>
        </w:rPr>
        <w:t xml:space="preserve">Objective </w:t>
      </w:r>
      <w:r>
        <w:rPr>
          <w:rFonts w:cstheme="minorHAnsi"/>
          <w:color w:val="000000" w:themeColor="text1"/>
          <w:szCs w:val="24"/>
        </w:rPr>
        <w:t>–</w:t>
      </w:r>
      <w:r w:rsidRPr="007F2D22">
        <w:rPr>
          <w:rFonts w:cstheme="minorHAnsi"/>
          <w:color w:val="000000" w:themeColor="text1"/>
          <w:szCs w:val="24"/>
        </w:rPr>
        <w:t xml:space="preserve"> </w:t>
      </w:r>
      <w:r>
        <w:rPr>
          <w:rFonts w:cstheme="minorHAnsi"/>
          <w:color w:val="000000" w:themeColor="text1"/>
          <w:szCs w:val="24"/>
        </w:rPr>
        <w:t xml:space="preserve">(3) </w:t>
      </w:r>
      <w:r w:rsidRPr="007F2D22">
        <w:rPr>
          <w:rFonts w:cstheme="minorHAnsi"/>
          <w:color w:val="000000" w:themeColor="text1"/>
          <w:szCs w:val="24"/>
        </w:rPr>
        <w:t>Methods</w:t>
      </w:r>
      <w:r w:rsidRPr="007F2D2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–</w:t>
      </w:r>
      <w:r w:rsidRPr="007F2D2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(4) </w:t>
      </w:r>
      <w:r w:rsidRPr="007F2D22">
        <w:rPr>
          <w:color w:val="000000" w:themeColor="text1"/>
          <w:szCs w:val="24"/>
        </w:rPr>
        <w:t xml:space="preserve">Results </w:t>
      </w:r>
      <w:r>
        <w:rPr>
          <w:color w:val="000000" w:themeColor="text1"/>
          <w:szCs w:val="24"/>
        </w:rPr>
        <w:t>–</w:t>
      </w:r>
      <w:r w:rsidRPr="007F2D2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(5) </w:t>
      </w:r>
      <w:r w:rsidRPr="007F2D22">
        <w:rPr>
          <w:color w:val="000000" w:themeColor="text1"/>
          <w:szCs w:val="24"/>
        </w:rPr>
        <w:t xml:space="preserve">Conclusion </w:t>
      </w:r>
    </w:p>
    <w:p w14:paraId="74AE2B97" w14:textId="1BEE29F2" w:rsidR="007F2D22" w:rsidRPr="007F2D22" w:rsidRDefault="007F2D22" w:rsidP="007F74D1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  <w:szCs w:val="24"/>
        </w:rPr>
      </w:pPr>
      <w:r w:rsidRPr="007F2D22">
        <w:rPr>
          <w:color w:val="000000" w:themeColor="text1"/>
          <w:szCs w:val="24"/>
        </w:rPr>
        <w:t xml:space="preserve">For Case Report / Case </w:t>
      </w:r>
      <w:r w:rsidRPr="007F2D22">
        <w:rPr>
          <w:rFonts w:cstheme="minorHAnsi"/>
          <w:color w:val="000000" w:themeColor="text1"/>
          <w:szCs w:val="24"/>
        </w:rPr>
        <w:t>Series</w:t>
      </w:r>
      <w:r>
        <w:rPr>
          <w:rFonts w:cstheme="minorHAnsi"/>
          <w:color w:val="000000" w:themeColor="text1"/>
          <w:szCs w:val="24"/>
        </w:rPr>
        <w:t>,</w:t>
      </w:r>
      <w:r w:rsidRPr="007F2D22">
        <w:rPr>
          <w:rFonts w:cstheme="minorHAnsi"/>
          <w:color w:val="000000" w:themeColor="text1"/>
          <w:szCs w:val="24"/>
        </w:rPr>
        <w:t xml:space="preserve"> </w:t>
      </w:r>
      <w:r w:rsidRPr="007F2D22">
        <w:rPr>
          <w:rFonts w:cstheme="minorHAnsi"/>
          <w:color w:val="000000" w:themeColor="text1"/>
          <w:szCs w:val="24"/>
          <w:shd w:val="clear" w:color="auto" w:fill="FFFFFF"/>
        </w:rPr>
        <w:t>the abstract is merely a word document without sections</w:t>
      </w:r>
    </w:p>
    <w:p w14:paraId="05284365" w14:textId="77777777" w:rsidR="007F2D22" w:rsidRDefault="007F2D22" w:rsidP="007F74D1">
      <w:pPr>
        <w:spacing w:after="0" w:line="276" w:lineRule="auto"/>
      </w:pPr>
    </w:p>
    <w:p w14:paraId="75A9844C" w14:textId="77777777" w:rsidR="005C5A4A" w:rsidRDefault="005C5A4A" w:rsidP="001C3907">
      <w:pPr>
        <w:pStyle w:val="ListParagraph"/>
        <w:numPr>
          <w:ilvl w:val="1"/>
          <w:numId w:val="1"/>
        </w:numPr>
        <w:spacing w:after="0" w:line="276" w:lineRule="auto"/>
      </w:pPr>
      <w:r>
        <w:t>Title: Bold, UPPERCASE, maximum 20 words</w:t>
      </w:r>
    </w:p>
    <w:p w14:paraId="03455CC3" w14:textId="77777777" w:rsidR="005C5A4A" w:rsidRDefault="005C5A4A" w:rsidP="001C3907">
      <w:pPr>
        <w:pStyle w:val="ListParagraph"/>
        <w:numPr>
          <w:ilvl w:val="1"/>
          <w:numId w:val="1"/>
        </w:numPr>
        <w:spacing w:after="0" w:line="276" w:lineRule="auto"/>
      </w:pPr>
      <w:r>
        <w:t>Authors: List all authors; underline the presenting author</w:t>
      </w:r>
    </w:p>
    <w:p w14:paraId="17044FC7" w14:textId="79661F0E" w:rsidR="005C5A4A" w:rsidRDefault="005C5A4A" w:rsidP="001C3907">
      <w:pPr>
        <w:pStyle w:val="ListParagraph"/>
        <w:numPr>
          <w:ilvl w:val="1"/>
          <w:numId w:val="1"/>
        </w:numPr>
        <w:spacing w:after="0" w:line="276" w:lineRule="auto"/>
      </w:pPr>
      <w:r>
        <w:t xml:space="preserve">Affiliations: Include department, </w:t>
      </w:r>
      <w:r w:rsidR="005127BC">
        <w:t>I</w:t>
      </w:r>
      <w:r>
        <w:t xml:space="preserve">nstitution, </w:t>
      </w:r>
      <w:r w:rsidR="005127BC">
        <w:t>C</w:t>
      </w:r>
      <w:r>
        <w:t xml:space="preserve">ity, and </w:t>
      </w:r>
      <w:r w:rsidR="005127BC">
        <w:t>C</w:t>
      </w:r>
      <w:r>
        <w:t>ountry</w:t>
      </w:r>
    </w:p>
    <w:p w14:paraId="1B753BD8" w14:textId="77777777" w:rsidR="005C5A4A" w:rsidRDefault="005C5A4A" w:rsidP="001C3907">
      <w:pPr>
        <w:pStyle w:val="ListParagraph"/>
        <w:numPr>
          <w:ilvl w:val="1"/>
          <w:numId w:val="1"/>
        </w:numPr>
        <w:spacing w:after="0" w:line="276" w:lineRule="auto"/>
      </w:pPr>
      <w:r>
        <w:t>Tables/Figures: Not permitted in the abstract body</w:t>
      </w:r>
    </w:p>
    <w:p w14:paraId="7B85A0F0" w14:textId="77777777" w:rsidR="005C5A4A" w:rsidRDefault="005C5A4A" w:rsidP="001C3907">
      <w:pPr>
        <w:pStyle w:val="ListParagraph"/>
        <w:numPr>
          <w:ilvl w:val="1"/>
          <w:numId w:val="1"/>
        </w:numPr>
        <w:spacing w:after="0" w:line="276" w:lineRule="auto"/>
      </w:pPr>
      <w:r>
        <w:t>Abbreviations: Define at first use</w:t>
      </w:r>
    </w:p>
    <w:p w14:paraId="743B090E" w14:textId="77777777" w:rsidR="005127BC" w:rsidRDefault="005127BC" w:rsidP="007F74D1">
      <w:pPr>
        <w:spacing w:after="0" w:line="276" w:lineRule="auto"/>
      </w:pPr>
    </w:p>
    <w:p w14:paraId="196B7DC9" w14:textId="77777777" w:rsidR="007F74D1" w:rsidRDefault="007F74D1" w:rsidP="007F74D1">
      <w:pPr>
        <w:spacing w:after="0" w:line="276" w:lineRule="auto"/>
        <w:rPr>
          <w:b/>
          <w:bCs/>
        </w:rPr>
      </w:pPr>
    </w:p>
    <w:p w14:paraId="507BFE5D" w14:textId="1B65DD99" w:rsidR="005C5A4A" w:rsidRPr="005127BC" w:rsidRDefault="005C5A4A" w:rsidP="007F74D1">
      <w:pPr>
        <w:spacing w:after="0" w:line="276" w:lineRule="auto"/>
        <w:rPr>
          <w:b/>
          <w:bCs/>
        </w:rPr>
      </w:pPr>
      <w:r w:rsidRPr="005127BC">
        <w:rPr>
          <w:b/>
          <w:bCs/>
        </w:rPr>
        <w:lastRenderedPageBreak/>
        <w:t>SUBMISSION</w:t>
      </w:r>
      <w:r w:rsidR="00CF4654">
        <w:rPr>
          <w:b/>
          <w:bCs/>
        </w:rPr>
        <w:t xml:space="preserve"> via website only</w:t>
      </w:r>
      <w:r w:rsidR="00CF4654">
        <w:t xml:space="preserve"> [</w:t>
      </w:r>
      <w:hyperlink r:id="rId5" w:history="1">
        <w:r w:rsidR="00CF4654" w:rsidRPr="00CF4654">
          <w:rPr>
            <w:rStyle w:val="Hyperlink"/>
          </w:rPr>
          <w:t>https://thaivasc2026.org/datacontent/abstract-submission</w:t>
        </w:r>
      </w:hyperlink>
      <w:r w:rsidR="00CF4654">
        <w:t>]</w:t>
      </w:r>
      <w:r w:rsidR="00CF4654" w:rsidRPr="005127BC">
        <w:rPr>
          <w:b/>
          <w:bCs/>
        </w:rPr>
        <w:t xml:space="preserve"> </w:t>
      </w:r>
    </w:p>
    <w:p w14:paraId="6C9E99BB" w14:textId="77777777" w:rsidR="007F74D1" w:rsidRDefault="007F74D1" w:rsidP="007F74D1">
      <w:pPr>
        <w:spacing w:after="0" w:line="276" w:lineRule="auto"/>
        <w:rPr>
          <w:b/>
          <w:bCs/>
        </w:rPr>
      </w:pPr>
    </w:p>
    <w:p w14:paraId="2C4876C8" w14:textId="69A4D969" w:rsidR="005C5A4A" w:rsidRPr="007F74D1" w:rsidRDefault="005C5A4A" w:rsidP="007F74D1">
      <w:pPr>
        <w:spacing w:after="0" w:line="276" w:lineRule="auto"/>
        <w:rPr>
          <w:b/>
          <w:bCs/>
        </w:rPr>
      </w:pPr>
      <w:r w:rsidRPr="000E0C47">
        <w:rPr>
          <w:b/>
          <w:bCs/>
        </w:rPr>
        <w:t>CATEGORIES</w:t>
      </w:r>
      <w:r w:rsidR="007F74D1">
        <w:rPr>
          <w:b/>
          <w:bCs/>
        </w:rPr>
        <w:t xml:space="preserve">: </w:t>
      </w:r>
      <w:r>
        <w:t>Authors must select one of the following categories at submission:</w:t>
      </w:r>
    </w:p>
    <w:p w14:paraId="730196B8" w14:textId="5FFF41CA" w:rsidR="005C5A4A" w:rsidRDefault="005C5A4A" w:rsidP="007F74D1">
      <w:pPr>
        <w:spacing w:after="0" w:line="276" w:lineRule="auto"/>
      </w:pPr>
      <w:r>
        <w:t xml:space="preserve">• Original </w:t>
      </w:r>
      <w:r w:rsidR="005127BC">
        <w:t>Research</w:t>
      </w:r>
      <w:r>
        <w:t xml:space="preserve"> (clinical or basic science)</w:t>
      </w:r>
    </w:p>
    <w:p w14:paraId="1EFFF64D" w14:textId="5BDAE402" w:rsidR="005C5A4A" w:rsidRDefault="005C5A4A" w:rsidP="007F74D1">
      <w:pPr>
        <w:spacing w:after="0" w:line="276" w:lineRule="auto"/>
      </w:pPr>
      <w:r>
        <w:t>• Case Report / Case Series</w:t>
      </w:r>
      <w:r w:rsidR="005127BC">
        <w:t xml:space="preserve"> </w:t>
      </w:r>
    </w:p>
    <w:p w14:paraId="5E83EC3A" w14:textId="77777777" w:rsidR="005C5A4A" w:rsidRDefault="005C5A4A" w:rsidP="007F74D1">
      <w:pPr>
        <w:spacing w:after="0" w:line="276" w:lineRule="auto"/>
      </w:pPr>
    </w:p>
    <w:p w14:paraId="29986F98" w14:textId="54A39EAE" w:rsidR="005C5A4A" w:rsidRDefault="005C5A4A" w:rsidP="007F74D1">
      <w:pPr>
        <w:spacing w:after="0" w:line="276" w:lineRule="auto"/>
      </w:pPr>
      <w:r w:rsidRPr="000E0C47">
        <w:rPr>
          <w:b/>
          <w:bCs/>
        </w:rPr>
        <w:t>REVIEW PROCESS</w:t>
      </w:r>
      <w:r>
        <w:t xml:space="preserve"> </w:t>
      </w:r>
      <w:r w:rsidR="007F74D1">
        <w:t xml:space="preserve">: </w:t>
      </w:r>
      <w:r>
        <w:t>All abstracts will be reviewed by the Scientific Committee using a blinded peer-review</w:t>
      </w:r>
      <w:r w:rsidR="007F74D1">
        <w:t xml:space="preserve"> </w:t>
      </w:r>
      <w:r>
        <w:t>process. Evaluation criteria include scientific merit, originality, clarity, and relevance to</w:t>
      </w:r>
      <w:r w:rsidR="007F74D1">
        <w:t xml:space="preserve"> </w:t>
      </w:r>
      <w:r>
        <w:t>conference themes. The Committee's decision is final.</w:t>
      </w:r>
    </w:p>
    <w:p w14:paraId="1CF6F172" w14:textId="77777777" w:rsidR="007F2D22" w:rsidRDefault="007F2D22" w:rsidP="007F74D1">
      <w:pPr>
        <w:spacing w:after="0" w:line="276" w:lineRule="auto"/>
      </w:pPr>
    </w:p>
    <w:p w14:paraId="7C9ADDE1" w14:textId="1BA4D11C" w:rsidR="007F2D22" w:rsidRPr="007F2D22" w:rsidRDefault="005C5A4A" w:rsidP="007F74D1">
      <w:pPr>
        <w:spacing w:after="0" w:line="276" w:lineRule="auto"/>
        <w:rPr>
          <w:b/>
          <w:bCs/>
        </w:rPr>
      </w:pPr>
      <w:r w:rsidRPr="007F2D22">
        <w:rPr>
          <w:b/>
          <w:bCs/>
        </w:rPr>
        <w:t>PRESENTATION TYPES</w:t>
      </w:r>
      <w:r w:rsidR="007F2D22" w:rsidRPr="007F2D22">
        <w:rPr>
          <w:b/>
          <w:bCs/>
        </w:rPr>
        <w:t>:</w:t>
      </w:r>
      <w:r w:rsidRPr="007F2D22">
        <w:rPr>
          <w:b/>
          <w:bCs/>
        </w:rPr>
        <w:t xml:space="preserve"> </w:t>
      </w:r>
    </w:p>
    <w:p w14:paraId="57FDDF60" w14:textId="50EA6C9B" w:rsidR="005C5A4A" w:rsidRDefault="0015381D" w:rsidP="007F74D1">
      <w:pPr>
        <w:pStyle w:val="ListParagraph"/>
        <w:numPr>
          <w:ilvl w:val="0"/>
          <w:numId w:val="2"/>
        </w:numPr>
        <w:spacing w:after="0" w:line="276" w:lineRule="auto"/>
      </w:pPr>
      <w:r w:rsidRPr="0015381D">
        <w:rPr>
          <w:b/>
          <w:bCs/>
        </w:rPr>
        <w:t>ORAL PRESENTATION</w:t>
      </w:r>
      <w:r w:rsidR="005C5A4A" w:rsidRPr="0015381D">
        <w:rPr>
          <w:b/>
          <w:bCs/>
        </w:rPr>
        <w:t>:</w:t>
      </w:r>
      <w:r w:rsidR="005C5A4A">
        <w:t xml:space="preserve"> 8 minutes presentation + 2 minutes Q&amp;A</w:t>
      </w:r>
    </w:p>
    <w:p w14:paraId="67AF15D3" w14:textId="3E2D6BEC" w:rsidR="005C5A4A" w:rsidRDefault="0015381D" w:rsidP="007F74D1">
      <w:pPr>
        <w:pStyle w:val="ListParagraph"/>
        <w:numPr>
          <w:ilvl w:val="0"/>
          <w:numId w:val="2"/>
        </w:numPr>
        <w:spacing w:after="0" w:line="276" w:lineRule="auto"/>
      </w:pPr>
      <w:r w:rsidRPr="0015381D">
        <w:rPr>
          <w:b/>
          <w:bCs/>
        </w:rPr>
        <w:t>E-POSTER</w:t>
      </w:r>
      <w:r w:rsidR="005C5A4A" w:rsidRPr="0015381D">
        <w:rPr>
          <w:b/>
          <w:bCs/>
        </w:rPr>
        <w:t>:</w:t>
      </w:r>
      <w:r w:rsidR="005C5A4A">
        <w:t xml:space="preserve"> Digital poster displayed throughout the conference with a dedicated</w:t>
      </w:r>
      <w:r w:rsidR="007F2D22">
        <w:t xml:space="preserve"> </w:t>
      </w:r>
      <w:r w:rsidR="005C5A4A">
        <w:t>5-minute presenter session</w:t>
      </w:r>
    </w:p>
    <w:p w14:paraId="1B0B112B" w14:textId="3CAD9F1F" w:rsidR="007F2D22" w:rsidRDefault="0015381D" w:rsidP="0015381D">
      <w:pPr>
        <w:pStyle w:val="ListParagraph"/>
        <w:spacing w:after="0" w:line="276" w:lineRule="auto"/>
        <w:rPr>
          <w:rFonts w:cstheme="minorHAnsi"/>
          <w:color w:val="000000" w:themeColor="text1"/>
          <w:szCs w:val="24"/>
        </w:rPr>
      </w:pPr>
      <w:r w:rsidRPr="0015381D">
        <w:rPr>
          <w:rFonts w:cstheme="minorHAnsi"/>
          <w:color w:val="000000" w:themeColor="text1"/>
          <w:szCs w:val="24"/>
        </w:rPr>
        <w:t xml:space="preserve">*The </w:t>
      </w:r>
      <w:r w:rsidRPr="0015381D">
        <w:rPr>
          <w:rFonts w:cs="Browallia New"/>
          <w:b/>
          <w:bCs/>
          <w:color w:val="000000" w:themeColor="text1"/>
        </w:rPr>
        <w:t>ORAL AND E-POSTER PRESENTATION TEMPLATE</w:t>
      </w:r>
      <w:r>
        <w:rPr>
          <w:rFonts w:cs="Browallia New"/>
          <w:color w:val="000000" w:themeColor="text1"/>
        </w:rPr>
        <w:t xml:space="preserve"> </w:t>
      </w:r>
      <w:r w:rsidRPr="0015381D">
        <w:rPr>
          <w:rFonts w:cstheme="minorHAnsi"/>
          <w:color w:val="000000" w:themeColor="text1"/>
          <w:szCs w:val="24"/>
        </w:rPr>
        <w:t xml:space="preserve">will be sent to the presenter by email after the abstract has been </w:t>
      </w:r>
      <w:r>
        <w:rPr>
          <w:rFonts w:cstheme="minorHAnsi"/>
          <w:color w:val="000000" w:themeColor="text1"/>
          <w:szCs w:val="24"/>
        </w:rPr>
        <w:t>ACCEPTED</w:t>
      </w:r>
      <w:r w:rsidRPr="0015381D">
        <w:rPr>
          <w:rFonts w:cstheme="minorHAnsi"/>
          <w:color w:val="000000" w:themeColor="text1"/>
          <w:szCs w:val="24"/>
        </w:rPr>
        <w:t>.</w:t>
      </w:r>
    </w:p>
    <w:p w14:paraId="1590AF74" w14:textId="77777777" w:rsidR="0015381D" w:rsidRPr="0015381D" w:rsidRDefault="0015381D" w:rsidP="0015381D">
      <w:pPr>
        <w:pStyle w:val="ListParagraph"/>
        <w:spacing w:after="0" w:line="276" w:lineRule="auto"/>
        <w:rPr>
          <w:rFonts w:cstheme="minorHAnsi"/>
          <w:b/>
          <w:bCs/>
          <w:color w:val="000000" w:themeColor="text1"/>
          <w:szCs w:val="24"/>
        </w:rPr>
      </w:pPr>
    </w:p>
    <w:p w14:paraId="6FD26619" w14:textId="1B7C96CB" w:rsidR="005C5A4A" w:rsidRDefault="005C5A4A" w:rsidP="007F74D1">
      <w:pPr>
        <w:spacing w:after="0" w:line="276" w:lineRule="auto"/>
      </w:pPr>
      <w:r w:rsidRPr="000E0C47">
        <w:rPr>
          <w:b/>
          <w:bCs/>
        </w:rPr>
        <w:t>DISCLOSURE</w:t>
      </w:r>
      <w:r w:rsidR="007F74D1">
        <w:rPr>
          <w:b/>
          <w:bCs/>
        </w:rPr>
        <w:t>:</w:t>
      </w:r>
      <w:r>
        <w:t xml:space="preserve"> The presenting author must disclose any conflicts of interest or financial relationships</w:t>
      </w:r>
      <w:r w:rsidR="007F2D22">
        <w:t xml:space="preserve"> </w:t>
      </w:r>
      <w:r>
        <w:t>relevant to the submitted work at the time of submission.</w:t>
      </w:r>
    </w:p>
    <w:p w14:paraId="7090D6E0" w14:textId="77777777" w:rsidR="007F2D22" w:rsidRDefault="007F2D22" w:rsidP="007F74D1">
      <w:pPr>
        <w:spacing w:after="0" w:line="276" w:lineRule="auto"/>
        <w:rPr>
          <w:b/>
          <w:bCs/>
        </w:rPr>
      </w:pPr>
    </w:p>
    <w:p w14:paraId="75A3C8B6" w14:textId="7F904B3A" w:rsidR="005C5A4A" w:rsidRDefault="005C5A4A" w:rsidP="007F74D1">
      <w:pPr>
        <w:spacing w:after="0" w:line="276" w:lineRule="auto"/>
      </w:pPr>
      <w:r w:rsidRPr="000E0C47">
        <w:rPr>
          <w:b/>
          <w:bCs/>
        </w:rPr>
        <w:t>CONTACT</w:t>
      </w:r>
      <w:r w:rsidR="007F2D22">
        <w:rPr>
          <w:b/>
          <w:bCs/>
        </w:rPr>
        <w:t>:</w:t>
      </w:r>
      <w:r w:rsidRPr="000E0C47">
        <w:rPr>
          <w:b/>
          <w:bCs/>
        </w:rPr>
        <w:t xml:space="preserve"> </w:t>
      </w:r>
      <w:r>
        <w:t>For abstract submission enquiries, please contact the Conference Secretariat:</w:t>
      </w:r>
    </w:p>
    <w:p w14:paraId="2757E33B" w14:textId="1D1E9EAF" w:rsidR="005C5A4A" w:rsidRDefault="005C5A4A" w:rsidP="007F74D1">
      <w:pPr>
        <w:spacing w:after="0" w:line="276" w:lineRule="auto"/>
      </w:pPr>
      <w:r>
        <w:t>Email: secretarytva</w:t>
      </w:r>
      <w:r w:rsidR="00A9053B">
        <w:t>1</w:t>
      </w:r>
      <w:r>
        <w:t>@gmail.com</w:t>
      </w:r>
    </w:p>
    <w:p w14:paraId="55BEEE40" w14:textId="65679EB2" w:rsidR="005C5A4A" w:rsidRDefault="005C5A4A" w:rsidP="007F74D1">
      <w:pPr>
        <w:spacing w:after="0" w:line="276" w:lineRule="auto"/>
      </w:pPr>
      <w:r>
        <w:t xml:space="preserve">Website: </w:t>
      </w:r>
      <w:hyperlink r:id="rId6" w:history="1">
        <w:r w:rsidR="00035640" w:rsidRPr="009019EE">
          <w:rPr>
            <w:rStyle w:val="Hyperlink"/>
          </w:rPr>
          <w:t>https://thaivasc2026.org</w:t>
        </w:r>
      </w:hyperlink>
    </w:p>
    <w:p w14:paraId="6EE38AB7" w14:textId="77777777" w:rsidR="00035640" w:rsidRDefault="00035640" w:rsidP="007F74D1">
      <w:pPr>
        <w:spacing w:after="0" w:line="276" w:lineRule="auto"/>
      </w:pPr>
    </w:p>
    <w:p w14:paraId="0A2CB720" w14:textId="77777777" w:rsidR="00035640" w:rsidRDefault="00035640" w:rsidP="007F74D1">
      <w:pPr>
        <w:spacing w:after="0" w:line="276" w:lineRule="auto"/>
      </w:pPr>
    </w:p>
    <w:p w14:paraId="1570871B" w14:textId="77777777" w:rsidR="00035640" w:rsidRDefault="00035640" w:rsidP="007F74D1">
      <w:pPr>
        <w:spacing w:after="0" w:line="276" w:lineRule="auto"/>
      </w:pPr>
    </w:p>
    <w:p w14:paraId="12CAB34F" w14:textId="77777777" w:rsidR="00035640" w:rsidRDefault="00035640" w:rsidP="007F74D1">
      <w:pPr>
        <w:spacing w:after="0" w:line="276" w:lineRule="auto"/>
      </w:pPr>
    </w:p>
    <w:p w14:paraId="0DFAA3AD" w14:textId="77777777" w:rsidR="00035640" w:rsidRDefault="00035640" w:rsidP="007F74D1">
      <w:pPr>
        <w:spacing w:after="0" w:line="276" w:lineRule="auto"/>
      </w:pPr>
    </w:p>
    <w:p w14:paraId="54A0A138" w14:textId="77777777" w:rsidR="00035640" w:rsidRDefault="00035640" w:rsidP="007F74D1">
      <w:pPr>
        <w:spacing w:after="0" w:line="276" w:lineRule="auto"/>
      </w:pPr>
    </w:p>
    <w:p w14:paraId="44A9A154" w14:textId="77777777" w:rsidR="00035640" w:rsidRDefault="00035640" w:rsidP="007F74D1">
      <w:pPr>
        <w:spacing w:after="0" w:line="276" w:lineRule="auto"/>
      </w:pPr>
    </w:p>
    <w:p w14:paraId="7C9A5E06" w14:textId="77777777" w:rsidR="00035640" w:rsidRDefault="00035640" w:rsidP="007F74D1">
      <w:pPr>
        <w:spacing w:after="0" w:line="276" w:lineRule="auto"/>
      </w:pPr>
    </w:p>
    <w:p w14:paraId="6B287CE7" w14:textId="77777777" w:rsidR="00035640" w:rsidRDefault="00035640" w:rsidP="007F74D1">
      <w:pPr>
        <w:spacing w:after="0" w:line="276" w:lineRule="auto"/>
      </w:pPr>
    </w:p>
    <w:p w14:paraId="139801EF" w14:textId="77777777" w:rsidR="00035640" w:rsidRDefault="00035640" w:rsidP="007F74D1">
      <w:pPr>
        <w:spacing w:after="0" w:line="276" w:lineRule="auto"/>
      </w:pPr>
    </w:p>
    <w:p w14:paraId="09A275EF" w14:textId="77777777" w:rsidR="00035640" w:rsidRDefault="00035640" w:rsidP="007F74D1">
      <w:pPr>
        <w:spacing w:after="0" w:line="276" w:lineRule="auto"/>
      </w:pPr>
    </w:p>
    <w:p w14:paraId="79B55E5C" w14:textId="77777777" w:rsidR="00035640" w:rsidRDefault="00035640" w:rsidP="007F74D1">
      <w:pPr>
        <w:spacing w:after="0" w:line="276" w:lineRule="auto"/>
      </w:pPr>
    </w:p>
    <w:p w14:paraId="03D09254" w14:textId="77777777" w:rsidR="00035640" w:rsidRDefault="00035640" w:rsidP="007F74D1">
      <w:pPr>
        <w:spacing w:after="0" w:line="276" w:lineRule="auto"/>
      </w:pPr>
    </w:p>
    <w:p w14:paraId="1DF89B1C" w14:textId="77777777" w:rsidR="00035640" w:rsidRDefault="00035640" w:rsidP="007F74D1">
      <w:pPr>
        <w:spacing w:after="0" w:line="276" w:lineRule="auto"/>
      </w:pPr>
    </w:p>
    <w:p w14:paraId="2CC1B521" w14:textId="77777777" w:rsidR="00035640" w:rsidRDefault="00035640" w:rsidP="007F74D1">
      <w:pPr>
        <w:spacing w:after="0" w:line="276" w:lineRule="auto"/>
      </w:pPr>
    </w:p>
    <w:p w14:paraId="1A792FFA" w14:textId="45C14B32" w:rsidR="00035640" w:rsidRPr="00035640" w:rsidRDefault="00035640" w:rsidP="0003564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EE0000"/>
          <w:szCs w:val="24"/>
        </w:rPr>
      </w:pPr>
      <w:r w:rsidRPr="00035640">
        <w:rPr>
          <w:rFonts w:ascii="Times New Roman" w:hAnsi="Times New Roman" w:cs="Times New Roman"/>
          <w:b/>
          <w:bCs/>
          <w:color w:val="EE0000"/>
          <w:szCs w:val="24"/>
        </w:rPr>
        <w:lastRenderedPageBreak/>
        <w:t xml:space="preserve">Please follow below </w:t>
      </w:r>
      <w:r>
        <w:rPr>
          <w:rFonts w:ascii="Times New Roman" w:hAnsi="Times New Roman" w:cs="Times New Roman"/>
          <w:b/>
          <w:bCs/>
          <w:color w:val="EE0000"/>
          <w:szCs w:val="24"/>
        </w:rPr>
        <w:t>“</w:t>
      </w:r>
      <w:r w:rsidRPr="00035640">
        <w:rPr>
          <w:rFonts w:ascii="Times New Roman" w:hAnsi="Times New Roman" w:cs="Times New Roman"/>
          <w:b/>
          <w:bCs/>
          <w:color w:val="EE0000"/>
          <w:u w:val="single"/>
        </w:rPr>
        <w:t>TVA-IVC 2026 abstract template</w:t>
      </w:r>
      <w:r>
        <w:rPr>
          <w:rFonts w:ascii="Times New Roman" w:hAnsi="Times New Roman" w:cs="Times New Roman"/>
          <w:b/>
          <w:bCs/>
          <w:color w:val="EE0000"/>
        </w:rPr>
        <w:t>”</w:t>
      </w:r>
    </w:p>
    <w:p w14:paraId="36323D72" w14:textId="77777777" w:rsidR="00035640" w:rsidRDefault="00035640" w:rsidP="0003564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17C40C1" w14:textId="77777777" w:rsidR="00035640" w:rsidRDefault="00035640" w:rsidP="0003564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06C1E06" w14:textId="2B4642C5" w:rsidR="00035640" w:rsidRPr="007146F5" w:rsidRDefault="00035640" w:rsidP="0003564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146F5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ORIGINAL RESEARCH or CASE REPORT/CASE SERIES </w:t>
      </w:r>
    </w:p>
    <w:p w14:paraId="0EC89D55" w14:textId="77777777" w:rsidR="00035640" w:rsidRPr="007146F5" w:rsidRDefault="00035640" w:rsidP="00035640">
      <w:pPr>
        <w:spacing w:after="0" w:line="276" w:lineRule="auto"/>
        <w:jc w:val="center"/>
        <w:rPr>
          <w:rFonts w:ascii="Times New Roman" w:hAnsi="Times New Roman" w:cs="Angsana New"/>
          <w:b/>
          <w:bCs/>
          <w:color w:val="FF0000"/>
        </w:rPr>
      </w:pPr>
      <w:r>
        <w:rPr>
          <w:rFonts w:ascii="Times New Roman" w:hAnsi="Times New Roman" w:cs="Angsana New"/>
          <w:b/>
          <w:bCs/>
          <w:color w:val="FF0000"/>
        </w:rPr>
        <w:t>(Please selected on type of abstract)</w:t>
      </w:r>
    </w:p>
    <w:p w14:paraId="41486E7E" w14:textId="77777777" w:rsidR="00035640" w:rsidRPr="008C2421" w:rsidRDefault="00035640" w:rsidP="00035640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12C39C7C" w14:textId="77777777" w:rsidR="00035640" w:rsidRPr="008C2421" w:rsidRDefault="00035640" w:rsidP="00035640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75570A2D" w14:textId="77777777" w:rsidR="00035640" w:rsidRDefault="00035640" w:rsidP="0003564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TITLE</w:t>
      </w:r>
    </w:p>
    <w:p w14:paraId="272E44FA" w14:textId="77777777" w:rsidR="00035640" w:rsidRPr="00EF4205" w:rsidRDefault="00035640" w:rsidP="00035640">
      <w:pPr>
        <w:spacing w:after="120"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EF4205">
        <w:rPr>
          <w:rFonts w:ascii="Times New Roman" w:hAnsi="Times New Roman" w:cs="Times New Roman"/>
          <w:b/>
          <w:bCs/>
          <w:caps/>
          <w:color w:val="EE0000"/>
          <w:sz w:val="28"/>
        </w:rPr>
        <w:t>[UPPER CASE with Times New Roman, 14 points, bold, center justified] [limit 20 words]</w:t>
      </w:r>
    </w:p>
    <w:p w14:paraId="35190290" w14:textId="77777777" w:rsidR="00035640" w:rsidRPr="008C2421" w:rsidRDefault="00035640" w:rsidP="0003564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B841CB1" w14:textId="77777777" w:rsidR="00035640" w:rsidRDefault="00035640" w:rsidP="00035640">
      <w:pPr>
        <w:spacing w:after="120" w:line="276" w:lineRule="auto"/>
        <w:jc w:val="center"/>
        <w:rPr>
          <w:rFonts w:ascii="Times New Roman" w:hAnsi="Times New Roman" w:cs="Times New Roman"/>
          <w:szCs w:val="24"/>
        </w:rPr>
      </w:pPr>
      <w:r w:rsidRPr="008C2421">
        <w:rPr>
          <w:rFonts w:ascii="Times New Roman" w:hAnsi="Times New Roman" w:cs="Times New Roman"/>
          <w:szCs w:val="24"/>
          <w:u w:val="single"/>
        </w:rPr>
        <w:t>First name Last</w:t>
      </w:r>
      <w:r>
        <w:rPr>
          <w:rFonts w:ascii="Times New Roman" w:hAnsi="Times New Roman" w:cs="Times New Roman"/>
          <w:szCs w:val="24"/>
          <w:u w:val="single"/>
        </w:rPr>
        <w:t xml:space="preserve"> </w:t>
      </w:r>
      <w:r w:rsidRPr="008C2421">
        <w:rPr>
          <w:rFonts w:ascii="Times New Roman" w:hAnsi="Times New Roman" w:cs="Times New Roman"/>
          <w:szCs w:val="24"/>
          <w:u w:val="single"/>
        </w:rPr>
        <w:t>name</w:t>
      </w:r>
      <w:r w:rsidRPr="00EF4205">
        <w:rPr>
          <w:rFonts w:ascii="Times New Roman" w:hAnsi="Times New Roman" w:cs="Times New Roman"/>
          <w:szCs w:val="24"/>
          <w:vertAlign w:val="superscript"/>
        </w:rPr>
        <w:t>1</w:t>
      </w:r>
      <w:r w:rsidRPr="008C2421">
        <w:rPr>
          <w:rFonts w:ascii="Times New Roman" w:hAnsi="Times New Roman" w:cs="Times New Roman"/>
          <w:szCs w:val="24"/>
        </w:rPr>
        <w:t>, First</w:t>
      </w:r>
      <w:r>
        <w:rPr>
          <w:rFonts w:ascii="Times New Roman" w:hAnsi="Times New Roman" w:cs="Times New Roman"/>
          <w:szCs w:val="24"/>
        </w:rPr>
        <w:t xml:space="preserve"> </w:t>
      </w:r>
      <w:r w:rsidRPr="008C2421">
        <w:rPr>
          <w:rFonts w:ascii="Times New Roman" w:hAnsi="Times New Roman" w:cs="Times New Roman"/>
          <w:szCs w:val="24"/>
        </w:rPr>
        <w:t>name Last</w:t>
      </w:r>
      <w:r>
        <w:rPr>
          <w:rFonts w:ascii="Times New Roman" w:hAnsi="Times New Roman" w:cs="Times New Roman"/>
          <w:szCs w:val="24"/>
        </w:rPr>
        <w:t xml:space="preserve"> </w:t>
      </w:r>
      <w:r w:rsidRPr="008C2421">
        <w:rPr>
          <w:rFonts w:ascii="Times New Roman" w:hAnsi="Times New Roman" w:cs="Times New Roman"/>
          <w:szCs w:val="24"/>
        </w:rPr>
        <w:t>name</w:t>
      </w:r>
      <w:r w:rsidRPr="008C2421">
        <w:rPr>
          <w:rFonts w:ascii="Times New Roman" w:hAnsi="Times New Roman" w:cs="Times New Roman"/>
          <w:szCs w:val="24"/>
          <w:vertAlign w:val="superscript"/>
        </w:rPr>
        <w:t>2</w:t>
      </w:r>
      <w:r w:rsidRPr="008C2421">
        <w:rPr>
          <w:rFonts w:ascii="Times New Roman" w:hAnsi="Times New Roman" w:cs="Times New Roman"/>
          <w:szCs w:val="24"/>
        </w:rPr>
        <w:t>, First</w:t>
      </w:r>
      <w:r>
        <w:rPr>
          <w:rFonts w:ascii="Times New Roman" w:hAnsi="Times New Roman" w:cs="Times New Roman"/>
          <w:szCs w:val="24"/>
        </w:rPr>
        <w:t xml:space="preserve"> </w:t>
      </w:r>
      <w:r w:rsidRPr="008C2421">
        <w:rPr>
          <w:rFonts w:ascii="Times New Roman" w:hAnsi="Times New Roman" w:cs="Times New Roman"/>
          <w:szCs w:val="24"/>
        </w:rPr>
        <w:t>name Last</w:t>
      </w:r>
      <w:r>
        <w:rPr>
          <w:rFonts w:ascii="Times New Roman" w:hAnsi="Times New Roman" w:cs="Times New Roman"/>
          <w:szCs w:val="24"/>
        </w:rPr>
        <w:t xml:space="preserve"> </w:t>
      </w:r>
      <w:r w:rsidRPr="008C2421">
        <w:rPr>
          <w:rFonts w:ascii="Times New Roman" w:hAnsi="Times New Roman" w:cs="Times New Roman"/>
          <w:szCs w:val="24"/>
        </w:rPr>
        <w:t>name</w:t>
      </w:r>
      <w:r w:rsidRPr="008C2421">
        <w:rPr>
          <w:rFonts w:ascii="Times New Roman" w:hAnsi="Times New Roman" w:cs="Times New Roman"/>
          <w:szCs w:val="24"/>
          <w:vertAlign w:val="superscript"/>
        </w:rPr>
        <w:t>3</w:t>
      </w:r>
      <w:r w:rsidRPr="008C2421">
        <w:rPr>
          <w:rFonts w:ascii="Times New Roman" w:hAnsi="Times New Roman" w:cs="Times New Roman"/>
          <w:szCs w:val="24"/>
        </w:rPr>
        <w:t xml:space="preserve">* </w:t>
      </w:r>
    </w:p>
    <w:p w14:paraId="364D65A1" w14:textId="4DEA3803" w:rsidR="00035640" w:rsidRDefault="00035640" w:rsidP="00035640">
      <w:pPr>
        <w:spacing w:after="120" w:line="276" w:lineRule="auto"/>
        <w:jc w:val="center"/>
        <w:rPr>
          <w:rFonts w:ascii="Times New Roman" w:hAnsi="Times New Roman" w:cs="Times New Roman"/>
          <w:szCs w:val="24"/>
        </w:rPr>
      </w:pPr>
      <w:r w:rsidRPr="008C2421">
        <w:rPr>
          <w:rFonts w:ascii="Times New Roman" w:hAnsi="Times New Roman" w:cs="Times New Roman"/>
          <w:szCs w:val="24"/>
        </w:rPr>
        <w:t xml:space="preserve">(Type author names in Times New Roman, 12 points, Center justified, </w:t>
      </w:r>
      <w:r>
        <w:rPr>
          <w:rFonts w:ascii="Times New Roman" w:hAnsi="Times New Roman" w:cs="Times New Roman"/>
          <w:szCs w:val="24"/>
        </w:rPr>
        <w:t xml:space="preserve">use </w:t>
      </w:r>
      <w:r w:rsidRPr="008C2421">
        <w:rPr>
          <w:rFonts w:ascii="Times New Roman" w:hAnsi="Times New Roman" w:cs="Times New Roman"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</w:t>
      </w:r>
      <w:r w:rsidRPr="008C2421">
        <w:rPr>
          <w:rFonts w:ascii="Times New Roman" w:hAnsi="Times New Roman" w:cs="Times New Roman"/>
          <w:szCs w:val="24"/>
        </w:rPr>
        <w:t xml:space="preserve">after the corresponding author, </w:t>
      </w:r>
      <w:r w:rsidRPr="00035640">
        <w:rPr>
          <w:rFonts w:ascii="Times New Roman" w:hAnsi="Times New Roman" w:cs="Times New Roman"/>
          <w:szCs w:val="24"/>
          <w:u w:val="single"/>
        </w:rPr>
        <w:t>underline</w:t>
      </w:r>
      <w:r w:rsidRPr="008C2421">
        <w:rPr>
          <w:rFonts w:ascii="Times New Roman" w:hAnsi="Times New Roman" w:cs="Times New Roman"/>
          <w:szCs w:val="24"/>
        </w:rPr>
        <w:t xml:space="preserve"> the presenting author)</w:t>
      </w:r>
    </w:p>
    <w:p w14:paraId="52409539" w14:textId="77777777" w:rsidR="00035640" w:rsidRPr="008C2421" w:rsidRDefault="00035640" w:rsidP="00035640">
      <w:pPr>
        <w:spacing w:after="120" w:line="276" w:lineRule="auto"/>
        <w:jc w:val="center"/>
        <w:rPr>
          <w:rFonts w:ascii="Times New Roman" w:hAnsi="Times New Roman" w:cs="Times New Roman"/>
          <w:szCs w:val="24"/>
        </w:rPr>
      </w:pPr>
    </w:p>
    <w:p w14:paraId="12A98D57" w14:textId="77777777" w:rsidR="00035640" w:rsidRDefault="00035640" w:rsidP="00035640">
      <w:pPr>
        <w:spacing w:after="120" w:line="276" w:lineRule="auto"/>
        <w:ind w:hanging="28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C2421">
        <w:rPr>
          <w:rFonts w:ascii="Times New Roman" w:hAnsi="Times New Roman" w:cs="Times New Roman"/>
          <w:i/>
          <w:iCs/>
          <w:sz w:val="20"/>
          <w:szCs w:val="20"/>
        </w:rPr>
        <w:t xml:space="preserve">Affiliation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 xml:space="preserve">*E-mail: Corresponding Author </w:t>
      </w:r>
    </w:p>
    <w:p w14:paraId="5095C86D" w14:textId="602CF02E" w:rsidR="00035640" w:rsidRDefault="00035640" w:rsidP="00035640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00DA59A1">
        <w:rPr>
          <w:rFonts w:ascii="Times New Roman" w:hAnsi="Times New Roman" w:cs="Times New Roman"/>
          <w:i/>
          <w:iCs/>
          <w:color w:val="EE0000"/>
          <w:sz w:val="20"/>
          <w:szCs w:val="20"/>
        </w:rPr>
        <w:t>(Times New Roman, 10 points, italicized, center justified, include country name, use a number in superscript for affiliation index at the beginning of each affiliation)</w:t>
      </w:r>
    </w:p>
    <w:p w14:paraId="1D36CC6D" w14:textId="77777777" w:rsidR="00035640" w:rsidRPr="00DA59A1" w:rsidRDefault="00035640" w:rsidP="00035640">
      <w:pPr>
        <w:spacing w:after="0" w:line="276" w:lineRule="auto"/>
        <w:jc w:val="center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</w:p>
    <w:p w14:paraId="5A4D285E" w14:textId="77777777" w:rsidR="00035640" w:rsidRPr="00930B5B" w:rsidRDefault="00035640" w:rsidP="00035640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</w:pPr>
      <w:r w:rsidRPr="00930B5B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>Example:</w:t>
      </w:r>
    </w:p>
    <w:p w14:paraId="5D1295E2" w14:textId="77777777" w:rsidR="00035640" w:rsidRPr="008C2421" w:rsidRDefault="00035640" w:rsidP="00035640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C2421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 xml:space="preserve">Department of </w:t>
      </w:r>
      <w:r>
        <w:rPr>
          <w:rFonts w:ascii="Times New Roman" w:hAnsi="Times New Roman" w:cs="Times New Roman"/>
          <w:i/>
          <w:iCs/>
          <w:sz w:val="20"/>
          <w:szCs w:val="20"/>
        </w:rPr>
        <w:t>Surgery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 xml:space="preserve">, Faculty of </w:t>
      </w:r>
      <w:r>
        <w:rPr>
          <w:rFonts w:ascii="Times New Roman" w:hAnsi="Times New Roman" w:cs="Times New Roman"/>
          <w:i/>
          <w:iCs/>
          <w:sz w:val="20"/>
          <w:szCs w:val="20"/>
        </w:rPr>
        <w:t>Medicine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Siriraj Hospital,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Mahidol University</w:t>
      </w:r>
      <w:bookmarkStart w:id="0" w:name="OLE_LINK1"/>
      <w:r w:rsidRPr="008C2421"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Bangkok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>, Thailand</w:t>
      </w:r>
      <w:bookmarkEnd w:id="0"/>
    </w:p>
    <w:p w14:paraId="2D0CE2FC" w14:textId="12927181" w:rsidR="00035640" w:rsidRDefault="00035640" w:rsidP="00035640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C2421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,3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 xml:space="preserve">Department of </w:t>
      </w:r>
      <w:r>
        <w:rPr>
          <w:rFonts w:ascii="Times New Roman" w:hAnsi="Times New Roman" w:cs="Times New Roman"/>
          <w:i/>
          <w:iCs/>
          <w:sz w:val="20"/>
          <w:szCs w:val="20"/>
        </w:rPr>
        <w:t>Anatomy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 xml:space="preserve">, Faculty of Science, </w:t>
      </w:r>
      <w:r>
        <w:rPr>
          <w:rFonts w:ascii="Times New Roman" w:hAnsi="Times New Roman" w:cs="Times New Roman"/>
          <w:i/>
          <w:iCs/>
          <w:sz w:val="20"/>
          <w:szCs w:val="20"/>
        </w:rPr>
        <w:t>Ramathibodi Hospital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Mahidol University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Bangkok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2421">
        <w:rPr>
          <w:rFonts w:ascii="Times New Roman" w:hAnsi="Times New Roman" w:cs="Times New Roman"/>
          <w:i/>
          <w:iCs/>
          <w:sz w:val="20"/>
          <w:szCs w:val="20"/>
        </w:rPr>
        <w:t>Thailand</w:t>
      </w:r>
    </w:p>
    <w:p w14:paraId="7ABF3C71" w14:textId="77777777" w:rsidR="00035640" w:rsidRPr="008C2421" w:rsidRDefault="00035640" w:rsidP="00035640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C2421">
        <w:rPr>
          <w:rFonts w:ascii="Times New Roman" w:hAnsi="Times New Roman" w:cs="Times New Roman"/>
          <w:i/>
          <w:iCs/>
          <w:sz w:val="20"/>
          <w:szCs w:val="20"/>
        </w:rPr>
        <w:t>*E-mail: example@psu.ac.th</w:t>
      </w:r>
    </w:p>
    <w:p w14:paraId="157EBB7B" w14:textId="77777777" w:rsidR="00035640" w:rsidRPr="008C2421" w:rsidRDefault="00035640" w:rsidP="00035640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39EB1DE6" w14:textId="77777777" w:rsidR="00035640" w:rsidRPr="008C2421" w:rsidRDefault="00035640" w:rsidP="00035640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BE6CD96" w14:textId="77777777" w:rsidR="00035640" w:rsidRPr="008C2421" w:rsidRDefault="00035640" w:rsidP="00035640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8C2421">
        <w:rPr>
          <w:rFonts w:ascii="Times New Roman" w:hAnsi="Times New Roman" w:cs="Times New Roman"/>
          <w:szCs w:val="24"/>
        </w:rPr>
        <w:t>Abstract:</w:t>
      </w:r>
      <w:r>
        <w:rPr>
          <w:rFonts w:ascii="Times New Roman" w:hAnsi="Times New Roman" w:cs="Times New Roman"/>
          <w:szCs w:val="24"/>
        </w:rPr>
        <w:t xml:space="preserve"> </w:t>
      </w:r>
      <w:r w:rsidRPr="0022024D">
        <w:rPr>
          <w:rFonts w:ascii="Times New Roman" w:hAnsi="Times New Roman" w:cs="Times New Roman"/>
          <w:color w:val="EE0000"/>
          <w:szCs w:val="24"/>
        </w:rPr>
        <w:t>[limit 300 words]</w:t>
      </w:r>
    </w:p>
    <w:p w14:paraId="30699C7B" w14:textId="77777777" w:rsidR="00035640" w:rsidRPr="008C2421" w:rsidRDefault="00035640" w:rsidP="00035640">
      <w:pPr>
        <w:spacing w:after="0" w:line="276" w:lineRule="auto"/>
        <w:jc w:val="thaiDistribut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8C2421">
        <w:rPr>
          <w:rFonts w:ascii="Times New Roman" w:hAnsi="Times New Roman" w:cs="Times New Roman"/>
          <w:szCs w:val="24"/>
        </w:rPr>
        <w:t>Type the text, single spaced in 12 point</w:t>
      </w:r>
      <w:r>
        <w:rPr>
          <w:rFonts w:ascii="Times New Roman" w:hAnsi="Times New Roman" w:cs="Times New Roman"/>
          <w:szCs w:val="24"/>
        </w:rPr>
        <w:t>s</w:t>
      </w:r>
      <w:r w:rsidRPr="008C2421">
        <w:rPr>
          <w:rFonts w:ascii="Times New Roman" w:hAnsi="Times New Roman" w:cs="Times New Roman"/>
          <w:szCs w:val="24"/>
        </w:rPr>
        <w:t xml:space="preserve"> Times New Roman </w:t>
      </w:r>
    </w:p>
    <w:p w14:paraId="5EA4DBDF" w14:textId="2713F15C" w:rsidR="00035640" w:rsidRPr="0022024D" w:rsidRDefault="00035640" w:rsidP="00035640">
      <w:pPr>
        <w:spacing w:after="0" w:line="276" w:lineRule="auto"/>
        <w:rPr>
          <w:rFonts w:ascii="Times New Roman" w:hAnsi="Times New Roman" w:cs="Times New Roman"/>
          <w:color w:val="EE0000"/>
          <w:szCs w:val="24"/>
        </w:rPr>
      </w:pPr>
      <w:r w:rsidRPr="008C2421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8C2421">
        <w:rPr>
          <w:rFonts w:ascii="Times New Roman" w:hAnsi="Times New Roman" w:cs="Times New Roman"/>
          <w:szCs w:val="24"/>
        </w:rPr>
        <w:t xml:space="preserve">The maximum length of abstract </w:t>
      </w:r>
      <w:r w:rsidRPr="0022024D">
        <w:rPr>
          <w:rFonts w:ascii="Times New Roman" w:hAnsi="Times New Roman" w:cs="Times New Roman"/>
          <w:b/>
          <w:bCs/>
          <w:color w:val="EE0000"/>
          <w:szCs w:val="24"/>
        </w:rPr>
        <w:t>must not exceed 3</w:t>
      </w:r>
      <w:r>
        <w:rPr>
          <w:rFonts w:ascii="Times New Roman" w:hAnsi="Times New Roman" w:cs="Times New Roman"/>
          <w:b/>
          <w:bCs/>
          <w:color w:val="EE0000"/>
          <w:szCs w:val="24"/>
        </w:rPr>
        <w:t>0</w:t>
      </w:r>
      <w:r w:rsidRPr="0022024D">
        <w:rPr>
          <w:rFonts w:ascii="Times New Roman" w:hAnsi="Times New Roman" w:cs="Times New Roman"/>
          <w:b/>
          <w:bCs/>
          <w:color w:val="EE0000"/>
          <w:szCs w:val="24"/>
        </w:rPr>
        <w:t>0 words.</w:t>
      </w:r>
    </w:p>
    <w:p w14:paraId="7593D4E6" w14:textId="77777777" w:rsidR="00035640" w:rsidRPr="008C2421" w:rsidRDefault="00035640" w:rsidP="00035640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8C2421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8C2421">
        <w:rPr>
          <w:rFonts w:ascii="Times New Roman" w:hAnsi="Times New Roman" w:cs="Times New Roman"/>
          <w:szCs w:val="24"/>
        </w:rPr>
        <w:t xml:space="preserve">Abstract </w:t>
      </w:r>
      <w:r w:rsidRPr="0022024D">
        <w:rPr>
          <w:rFonts w:ascii="Times New Roman" w:hAnsi="Times New Roman" w:cs="Times New Roman"/>
          <w:b/>
          <w:bCs/>
          <w:color w:val="EE0000"/>
          <w:szCs w:val="24"/>
        </w:rPr>
        <w:t>must NOT include table, figure, or reference.</w:t>
      </w:r>
    </w:p>
    <w:p w14:paraId="435B620F" w14:textId="7510262B" w:rsidR="00035640" w:rsidRPr="008C2421" w:rsidRDefault="00035640" w:rsidP="00035640">
      <w:pPr>
        <w:spacing w:after="0" w:line="276" w:lineRule="auto"/>
        <w:jc w:val="thaiDistribute"/>
        <w:rPr>
          <w:rFonts w:ascii="Times New Roman" w:hAnsi="Times New Roman" w:cs="Times New Roman"/>
          <w:szCs w:val="24"/>
        </w:rPr>
      </w:pPr>
      <w:r w:rsidRPr="008C2421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8C2421">
        <w:rPr>
          <w:rFonts w:ascii="Times New Roman" w:hAnsi="Times New Roman" w:cs="Times New Roman"/>
          <w:szCs w:val="24"/>
        </w:rPr>
        <w:t xml:space="preserve">All texts </w:t>
      </w:r>
      <w:r w:rsidRPr="00035640">
        <w:rPr>
          <w:rFonts w:ascii="Times New Roman" w:hAnsi="Times New Roman" w:cs="Times New Roman"/>
          <w:b/>
          <w:bCs/>
          <w:color w:val="EE0000"/>
          <w:szCs w:val="24"/>
        </w:rPr>
        <w:t>must fit within one A4 page</w:t>
      </w:r>
      <w:r w:rsidRPr="00035640">
        <w:rPr>
          <w:rFonts w:ascii="Times New Roman" w:hAnsi="Times New Roman" w:cs="Times New Roman"/>
          <w:color w:val="EE0000"/>
          <w:szCs w:val="24"/>
        </w:rPr>
        <w:t xml:space="preserve"> </w:t>
      </w:r>
      <w:r w:rsidRPr="008C2421">
        <w:rPr>
          <w:rFonts w:ascii="Times New Roman" w:hAnsi="Times New Roman" w:cs="Times New Roman"/>
          <w:szCs w:val="24"/>
        </w:rPr>
        <w:t xml:space="preserve">with the following </w:t>
      </w:r>
      <w:r>
        <w:rPr>
          <w:rFonts w:ascii="Times New Roman" w:hAnsi="Times New Roman" w:cs="Times New Roman"/>
          <w:szCs w:val="24"/>
        </w:rPr>
        <w:t xml:space="preserve">template </w:t>
      </w:r>
      <w:r w:rsidRPr="008C2421">
        <w:rPr>
          <w:rFonts w:ascii="Times New Roman" w:hAnsi="Times New Roman" w:cs="Times New Roman"/>
          <w:szCs w:val="24"/>
        </w:rPr>
        <w:t>margin settings</w:t>
      </w:r>
      <w:r>
        <w:rPr>
          <w:rFonts w:ascii="Times New Roman" w:hAnsi="Times New Roman" w:cs="Times New Roman"/>
          <w:szCs w:val="24"/>
        </w:rPr>
        <w:t xml:space="preserve"> (2.54 cm)</w:t>
      </w:r>
    </w:p>
    <w:p w14:paraId="226D11B3" w14:textId="77777777" w:rsidR="00035640" w:rsidRDefault="00035640" w:rsidP="00035640">
      <w:p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8C2421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8C2421">
        <w:rPr>
          <w:rFonts w:ascii="Times New Roman" w:hAnsi="Times New Roman" w:cs="Times New Roman"/>
          <w:szCs w:val="24"/>
        </w:rPr>
        <w:t xml:space="preserve">Abstract </w:t>
      </w:r>
      <w:r w:rsidRPr="008C2421">
        <w:rPr>
          <w:rFonts w:ascii="Times New Roman" w:hAnsi="Times New Roman" w:cs="Times New Roman"/>
          <w:b/>
          <w:bCs/>
          <w:szCs w:val="24"/>
        </w:rPr>
        <w:t>must contain the following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B352BA">
        <w:rPr>
          <w:rFonts w:ascii="Times New Roman" w:hAnsi="Times New Roman" w:cs="Times New Roman"/>
          <w:b/>
          <w:bCs/>
          <w:szCs w:val="24"/>
          <w:u w:val="single"/>
        </w:rPr>
        <w:t>sections</w:t>
      </w:r>
      <w:r w:rsidRPr="008C2421">
        <w:rPr>
          <w:rFonts w:ascii="Times New Roman" w:hAnsi="Times New Roman" w:cs="Times New Roman"/>
          <w:b/>
          <w:bCs/>
          <w:szCs w:val="24"/>
        </w:rPr>
        <w:t>:</w:t>
      </w:r>
    </w:p>
    <w:p w14:paraId="4D4CC0D7" w14:textId="77777777" w:rsidR="00035640" w:rsidRPr="00B352BA" w:rsidRDefault="00035640" w:rsidP="0003564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B352BA">
        <w:rPr>
          <w:rFonts w:ascii="Times New Roman" w:hAnsi="Times New Roman" w:cs="Times New Roman"/>
          <w:b/>
          <w:bCs/>
          <w:szCs w:val="24"/>
        </w:rPr>
        <w:t>Background</w:t>
      </w:r>
    </w:p>
    <w:p w14:paraId="148ED685" w14:textId="77777777" w:rsidR="00035640" w:rsidRPr="00B352BA" w:rsidRDefault="00035640" w:rsidP="0003564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B352BA">
        <w:rPr>
          <w:rFonts w:ascii="Times New Roman" w:hAnsi="Times New Roman" w:cs="Times New Roman"/>
          <w:b/>
          <w:bCs/>
          <w:szCs w:val="24"/>
        </w:rPr>
        <w:t>Objectives</w:t>
      </w:r>
    </w:p>
    <w:p w14:paraId="46C85AB2" w14:textId="77777777" w:rsidR="00035640" w:rsidRPr="00B352BA" w:rsidRDefault="00035640" w:rsidP="0003564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B352BA">
        <w:rPr>
          <w:rFonts w:ascii="Times New Roman" w:hAnsi="Times New Roman" w:cs="Times New Roman"/>
          <w:b/>
          <w:bCs/>
          <w:szCs w:val="24"/>
        </w:rPr>
        <w:t>Methods</w:t>
      </w:r>
    </w:p>
    <w:p w14:paraId="0F4C4937" w14:textId="77777777" w:rsidR="00035640" w:rsidRPr="00B352BA" w:rsidRDefault="00035640" w:rsidP="0003564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B352BA">
        <w:rPr>
          <w:rFonts w:ascii="Times New Roman" w:hAnsi="Times New Roman" w:cs="Times New Roman"/>
          <w:b/>
          <w:bCs/>
          <w:szCs w:val="24"/>
        </w:rPr>
        <w:t>Results</w:t>
      </w:r>
    </w:p>
    <w:p w14:paraId="1583BC93" w14:textId="77777777" w:rsidR="00035640" w:rsidRDefault="00035640" w:rsidP="0003564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B352BA">
        <w:rPr>
          <w:rFonts w:ascii="Times New Roman" w:hAnsi="Times New Roman" w:cs="Times New Roman"/>
          <w:b/>
          <w:bCs/>
          <w:szCs w:val="24"/>
        </w:rPr>
        <w:t>Conclusions</w:t>
      </w:r>
    </w:p>
    <w:p w14:paraId="742595F5" w14:textId="501C46F7" w:rsidR="00035640" w:rsidRPr="00035640" w:rsidRDefault="00035640" w:rsidP="00035640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035640">
        <w:rPr>
          <w:rFonts w:ascii="Times New Roman" w:hAnsi="Times New Roman" w:cs="Times New Roman"/>
          <w:b/>
          <w:bCs/>
          <w:szCs w:val="24"/>
        </w:rPr>
        <w:t>Keywords:</w:t>
      </w:r>
      <w:r w:rsidRPr="00035640">
        <w:rPr>
          <w:rFonts w:ascii="Times New Roman" w:hAnsi="Times New Roman" w:cs="Times New Roman"/>
          <w:szCs w:val="24"/>
        </w:rPr>
        <w:t xml:space="preserve"> </w:t>
      </w:r>
      <w:r w:rsidRPr="00035640">
        <w:rPr>
          <w:rFonts w:ascii="Times New Roman" w:hAnsi="Times New Roman" w:cs="Times New Roman"/>
          <w:color w:val="EE0000"/>
          <w:szCs w:val="24"/>
        </w:rPr>
        <w:t>maximum 5 keywords</w:t>
      </w:r>
    </w:p>
    <w:p w14:paraId="5AF964C7" w14:textId="77777777" w:rsidR="00035640" w:rsidRPr="007146F5" w:rsidRDefault="00035640" w:rsidP="00035640">
      <w:p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B352BA">
        <w:rPr>
          <w:rFonts w:ascii="Times New Roman" w:hAnsi="Times New Roman" w:cs="Times New Roman"/>
          <w:b/>
          <w:bCs/>
          <w:color w:val="EE0000"/>
          <w:szCs w:val="24"/>
        </w:rPr>
        <w:t xml:space="preserve">* </w:t>
      </w:r>
      <w:r w:rsidRPr="00B352BA">
        <w:rPr>
          <w:rFonts w:ascii="Times New Roman" w:hAnsi="Times New Roman" w:cs="Times New Roman"/>
          <w:color w:val="EE0000"/>
          <w:szCs w:val="24"/>
        </w:rPr>
        <w:t xml:space="preserve">For Case Report / Case Series: </w:t>
      </w:r>
      <w:r w:rsidRPr="00B352BA">
        <w:rPr>
          <w:rFonts w:ascii="Times New Roman" w:hAnsi="Times New Roman" w:cs="Times New Roman"/>
          <w:color w:val="EE0000"/>
          <w:szCs w:val="24"/>
          <w:shd w:val="clear" w:color="auto" w:fill="FFFFFF"/>
        </w:rPr>
        <w:t xml:space="preserve">the abstract is merely a word document </w:t>
      </w:r>
      <w:r w:rsidRPr="00B352BA">
        <w:rPr>
          <w:rFonts w:ascii="Times New Roman" w:hAnsi="Times New Roman" w:cs="Times New Roman"/>
          <w:color w:val="EE0000"/>
          <w:szCs w:val="24"/>
          <w:u w:val="single"/>
          <w:shd w:val="clear" w:color="auto" w:fill="FFFFFF"/>
        </w:rPr>
        <w:t>without sections</w:t>
      </w:r>
    </w:p>
    <w:sectPr w:rsidR="00035640" w:rsidRPr="00714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A10002FF" w:usb1="5000204A" w:usb2="00000020" w:usb3="00000000" w:csb0="0001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BB9"/>
    <w:multiLevelType w:val="hybridMultilevel"/>
    <w:tmpl w:val="1A44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18A2"/>
    <w:multiLevelType w:val="hybridMultilevel"/>
    <w:tmpl w:val="439C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3FA"/>
    <w:multiLevelType w:val="hybridMultilevel"/>
    <w:tmpl w:val="CE64749A"/>
    <w:lvl w:ilvl="0" w:tplc="9A5E6D28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E0A3C"/>
    <w:multiLevelType w:val="hybridMultilevel"/>
    <w:tmpl w:val="A82C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A4F64"/>
    <w:multiLevelType w:val="hybridMultilevel"/>
    <w:tmpl w:val="1460E824"/>
    <w:lvl w:ilvl="0" w:tplc="9A5E6D28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103EA"/>
    <w:multiLevelType w:val="hybridMultilevel"/>
    <w:tmpl w:val="AF54BF06"/>
    <w:lvl w:ilvl="0" w:tplc="2ABA836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5F1B"/>
    <w:multiLevelType w:val="hybridMultilevel"/>
    <w:tmpl w:val="B5146FD6"/>
    <w:lvl w:ilvl="0" w:tplc="9A5E6D28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B6967"/>
    <w:multiLevelType w:val="hybridMultilevel"/>
    <w:tmpl w:val="D4C4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2024">
    <w:abstractNumId w:val="0"/>
  </w:num>
  <w:num w:numId="2" w16cid:durableId="114374996">
    <w:abstractNumId w:val="1"/>
  </w:num>
  <w:num w:numId="3" w16cid:durableId="627198870">
    <w:abstractNumId w:val="7"/>
  </w:num>
  <w:num w:numId="4" w16cid:durableId="413548055">
    <w:abstractNumId w:val="3"/>
  </w:num>
  <w:num w:numId="5" w16cid:durableId="1756512575">
    <w:abstractNumId w:val="4"/>
  </w:num>
  <w:num w:numId="6" w16cid:durableId="986399738">
    <w:abstractNumId w:val="2"/>
  </w:num>
  <w:num w:numId="7" w16cid:durableId="1780685227">
    <w:abstractNumId w:val="6"/>
  </w:num>
  <w:num w:numId="8" w16cid:durableId="682560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4A"/>
    <w:rsid w:val="00035640"/>
    <w:rsid w:val="00082C98"/>
    <w:rsid w:val="000E0C47"/>
    <w:rsid w:val="00146ECF"/>
    <w:rsid w:val="0015381D"/>
    <w:rsid w:val="001C3907"/>
    <w:rsid w:val="004712F1"/>
    <w:rsid w:val="005127BC"/>
    <w:rsid w:val="005C5A4A"/>
    <w:rsid w:val="007F2D22"/>
    <w:rsid w:val="007F74D1"/>
    <w:rsid w:val="00A9053B"/>
    <w:rsid w:val="00C66B43"/>
    <w:rsid w:val="00CB52BC"/>
    <w:rsid w:val="00CF4654"/>
    <w:rsid w:val="00F5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7B74"/>
  <w15:chartTrackingRefBased/>
  <w15:docId w15:val="{D9E4EF21-FC8A-4EB2-9685-898A4A92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A4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A4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A4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A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A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5A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5A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A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A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A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5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6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4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aivasc2026.org" TargetMode="External"/><Relationship Id="rId5" Type="http://schemas.openxmlformats.org/officeDocument/2006/relationships/hyperlink" Target="https://thaivasc2026.org/datacontent/abstract-submis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2026-06-29T02:07:00Z</dcterms:created>
  <dcterms:modified xsi:type="dcterms:W3CDTF">2026-06-29T02:07:00Z</dcterms:modified>
</cp:coreProperties>
</file>